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3874D" w14:textId="61B98304" w:rsidR="002724E9" w:rsidRDefault="002724E9">
      <w:pPr>
        <w:rPr>
          <w:rFonts w:ascii="Arial" w:hAnsi="Arial" w:cs="Arial"/>
          <w:b/>
          <w:bCs/>
          <w:lang w:val="vi-VN"/>
        </w:rPr>
      </w:pPr>
      <w:bookmarkStart w:id="0" w:name="_GoBack"/>
      <w:bookmarkEnd w:id="0"/>
    </w:p>
    <w:p w14:paraId="08D3583E" w14:textId="7A236917" w:rsidR="002724E9" w:rsidRDefault="002724E9">
      <w:pPr>
        <w:jc w:val="center"/>
        <w:rPr>
          <w:lang w:eastAsia="en-US"/>
        </w:rPr>
      </w:pPr>
      <w:r>
        <w:rPr>
          <w:rFonts w:ascii="Arial" w:hAnsi="Arial" w:cs="Arial"/>
          <w:b/>
          <w:bCs/>
          <w:lang w:val="vi-VN"/>
        </w:rPr>
        <w:t>HỒ SƠ CHUYÊN GIA SCLVN</w:t>
      </w:r>
    </w:p>
    <w:p w14:paraId="38D1DD9D" w14:textId="77777777" w:rsidR="002724E9" w:rsidRDefault="002724E9">
      <w:pPr>
        <w:rPr>
          <w:lang w:eastAsia="en-US"/>
        </w:rPr>
      </w:pPr>
      <w:r>
        <w:rPr>
          <w:rFonts w:ascii="Arial" w:hAnsi="Arial" w:cs="Arial"/>
          <w:b/>
          <w:bCs/>
          <w:sz w:val="22"/>
          <w:szCs w:val="22"/>
          <w:lang w:val="vi-VN"/>
        </w:rPr>
        <w:t>TRẦN THỊ BÍCH VÂN (MRICS, FCCM, FCT)</w:t>
      </w:r>
    </w:p>
    <w:p w14:paraId="13F75C76" w14:textId="77777777" w:rsidR="002724E9" w:rsidRDefault="002724E9">
      <w:pPr>
        <w:rPr>
          <w:lang w:eastAsia="en-US"/>
        </w:rPr>
      </w:pPr>
      <w:r>
        <w:rPr>
          <w:rFonts w:ascii="Arial" w:hAnsi="Arial" w:cs="Arial"/>
          <w:sz w:val="22"/>
          <w:szCs w:val="22"/>
          <w:lang w:val="vi-VN"/>
        </w:rPr>
        <w:t>Email: vantran307@gmail.com</w:t>
      </w:r>
    </w:p>
    <w:p w14:paraId="054B58DC" w14:textId="77777777" w:rsidR="002724E9" w:rsidRDefault="002724E9">
      <w:pPr>
        <w:rPr>
          <w:lang w:eastAsia="en-US"/>
        </w:rPr>
      </w:pPr>
      <w:r>
        <w:rPr>
          <w:rFonts w:ascii="Arial" w:hAnsi="Arial" w:cs="Arial"/>
          <w:sz w:val="22"/>
          <w:szCs w:val="22"/>
          <w:lang w:val="vi-VN"/>
        </w:rPr>
        <w:t>Điện thoại: +84 707 14 3305</w:t>
      </w:r>
    </w:p>
    <w:p w14:paraId="39F7BCE8" w14:textId="77777777" w:rsidR="002724E9" w:rsidRDefault="002724E9">
      <w:pPr>
        <w:rPr>
          <w:lang w:eastAsia="en-US"/>
        </w:rPr>
      </w:pPr>
      <w:r>
        <w:rPr>
          <w:rFonts w:ascii="Arial" w:hAnsi="Arial" w:cs="Arial"/>
          <w:sz w:val="22"/>
          <w:szCs w:val="22"/>
          <w:lang w:val="vi-VN"/>
        </w:rPr>
        <w:t>Ngôn ngữ: Tiếng Việt, Tiếng Anh</w:t>
      </w:r>
    </w:p>
    <w:p w14:paraId="74F01159" w14:textId="77777777" w:rsidR="002724E9" w:rsidRDefault="002724E9">
      <w:pPr>
        <w:rPr>
          <w:lang w:eastAsia="en-US"/>
        </w:rPr>
      </w:pPr>
      <w:r>
        <w:rPr>
          <w:rFonts w:ascii="Arial" w:hAnsi="Arial" w:cs="Arial"/>
          <w:b/>
          <w:bCs/>
          <w:sz w:val="22"/>
          <w:szCs w:val="22"/>
          <w:lang w:val="vi-VN"/>
        </w:rPr>
        <w:t>Ngày cập nhật</w:t>
      </w:r>
    </w:p>
    <w:p w14:paraId="71441247" w14:textId="77777777" w:rsidR="002724E9" w:rsidRDefault="002724E9">
      <w:pPr>
        <w:rPr>
          <w:lang w:eastAsia="en-US"/>
        </w:rPr>
      </w:pPr>
      <w:r>
        <w:rPr>
          <w:rFonts w:ascii="Arial" w:hAnsi="Arial" w:cs="Arial"/>
          <w:sz w:val="22"/>
          <w:szCs w:val="22"/>
          <w:lang w:val="vi-VN"/>
        </w:rPr>
        <w:t>Ngày 09 tháng 9 năm 2026</w:t>
      </w:r>
    </w:p>
    <w:p w14:paraId="2B71F6E7" w14:textId="77777777" w:rsidR="002724E9" w:rsidRDefault="002724E9">
      <w:pPr>
        <w:rPr>
          <w:lang w:eastAsia="en-US"/>
        </w:rPr>
      </w:pPr>
      <w:r>
        <w:rPr>
          <w:rFonts w:ascii="Arial" w:hAnsi="Arial" w:cs="Arial"/>
          <w:b/>
          <w:bCs/>
          <w:sz w:val="22"/>
          <w:szCs w:val="22"/>
          <w:lang w:val="vi-VN"/>
        </w:rPr>
        <w:t>Lĩnh vực chuyên môn</w:t>
      </w:r>
    </w:p>
    <w:p w14:paraId="4AEC73BF" w14:textId="77777777" w:rsidR="002724E9" w:rsidRDefault="002724E9">
      <w:pPr>
        <w:rPr>
          <w:lang w:eastAsia="en-US"/>
        </w:rPr>
      </w:pPr>
      <w:r>
        <w:rPr>
          <w:rFonts w:ascii="Arial" w:hAnsi="Arial" w:cs="Arial"/>
          <w:sz w:val="22"/>
          <w:szCs w:val="22"/>
          <w:lang w:val="vi-VN"/>
        </w:rPr>
        <w:t>Quản lý chi phí xây dựng, Quản lý và quản trị hợp đồng (FIDIC), Quản lý mua sắm và đấu thầu, Đo bóc khối lượng, Khiếu nại và quyết toán</w:t>
      </w:r>
    </w:p>
    <w:p w14:paraId="698030ED" w14:textId="77777777" w:rsidR="002724E9" w:rsidRDefault="002724E9">
      <w:pPr>
        <w:rPr>
          <w:lang w:eastAsia="en-US"/>
        </w:rPr>
      </w:pPr>
      <w:r>
        <w:rPr>
          <w:rFonts w:ascii="Arial" w:hAnsi="Arial" w:cs="Arial"/>
          <w:b/>
          <w:bCs/>
          <w:sz w:val="22"/>
          <w:szCs w:val="22"/>
          <w:lang w:val="vi-VN"/>
        </w:rPr>
        <w:t>Kinh nghiệm</w:t>
      </w:r>
    </w:p>
    <w:p w14:paraId="3374CBFE" w14:textId="24459E4C" w:rsidR="002724E9" w:rsidRDefault="002724E9">
      <w:pPr>
        <w:rPr>
          <w:lang w:eastAsia="en-US"/>
        </w:rPr>
      </w:pPr>
      <w:r>
        <w:rPr>
          <w:rFonts w:ascii="Arial" w:hAnsi="Arial" w:cs="Arial"/>
          <w:sz w:val="22"/>
          <w:szCs w:val="22"/>
          <w:lang w:val="vi-VN"/>
        </w:rPr>
        <w:t>Bà Trần Thị Bích Vân hiện là</w:t>
      </w:r>
      <w:r w:rsidR="000A418F">
        <w:rPr>
          <w:rFonts w:ascii="Arial" w:hAnsi="Arial" w:cs="Arial"/>
          <w:sz w:val="22"/>
          <w:szCs w:val="22"/>
        </w:rPr>
        <w:t xml:space="preserve"> Quản lí</w:t>
      </w:r>
      <w:r>
        <w:rPr>
          <w:rFonts w:ascii="Arial" w:hAnsi="Arial" w:cs="Arial"/>
          <w:sz w:val="22"/>
          <w:szCs w:val="22"/>
          <w:lang w:val="vi-VN"/>
        </w:rPr>
        <w:t xml:space="preserve"> Cấp cao – Chi phí &amp; Hợp đồng, chuyên sâu về quản lý chi phí xây dựng, hợp đồng và đấu thầu cho các dự án phát triển quy mô lớn. Với 15 năm kinh nghiệm làm việc tại các tổ chức chủ đầu tư, tư vấn và nhà thầu ở Việt Nam, Singapore và Vương quốc Anh, bà Vân có chuyên môn sâu trong việc quản trị các gói hợp đồng lớn theo hệ thống hợp đồng FIDIC, bao quát toàn bộ vòng đời từ chuẩn bị hợp đồng và đấu thầu, quản trị hợp đồng cho đến quyết toán. Bà có bằng Thạc sĩ Quản lý Dự án Chiến lược (MSPME) hoàn thành tại ba trường đại học châu Âu, là Chuyên gia Khảo sát Chuyên nghiệp (MRICS), Nhà Quản lý Hợp đồng được FIDIC chứng nhận (FCCM) và Giảng viên được FIDIC chứng nhận (FCT), luôn áp dụng các tiêu chuẩn quốc tế và quy trình chặt chẽ nhằm đạt được sự xuất sắc trong quản lý dự án và quản lý thương mại.</w:t>
      </w:r>
    </w:p>
    <w:p w14:paraId="68CEA30C" w14:textId="77777777" w:rsidR="002724E9" w:rsidRDefault="002724E9">
      <w:pPr>
        <w:rPr>
          <w:lang w:eastAsia="en-US"/>
        </w:rPr>
      </w:pPr>
      <w:r>
        <w:rPr>
          <w:rFonts w:ascii="Arial" w:hAnsi="Arial" w:cs="Arial"/>
          <w:b/>
          <w:bCs/>
          <w:sz w:val="22"/>
          <w:szCs w:val="22"/>
          <w:lang w:val="vi-VN"/>
        </w:rPr>
        <w:t>Học vấn</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4"/>
      </w:tblGrid>
      <w:tr w:rsidR="002724E9" w14:paraId="20BA03A6" w14:textId="77777777">
        <w:tc>
          <w:tcPr>
            <w:tcW w:w="2263" w:type="dxa"/>
            <w:tcBorders>
              <w:top w:val="single" w:sz="4" w:space="0" w:color="0F4761"/>
              <w:left w:val="single" w:sz="4" w:space="0" w:color="0F4761"/>
              <w:bottom w:val="single" w:sz="4" w:space="0" w:color="0F4761"/>
              <w:right w:val="single" w:sz="4" w:space="0" w:color="0F4761"/>
            </w:tcBorders>
            <w:shd w:val="clear" w:color="auto" w:fill="0F4761"/>
            <w:tcMar>
              <w:top w:w="80" w:type="dxa"/>
              <w:left w:w="108" w:type="dxa"/>
              <w:bottom w:w="80" w:type="dxa"/>
              <w:right w:w="108" w:type="dxa"/>
            </w:tcMar>
            <w:hideMark/>
          </w:tcPr>
          <w:p w14:paraId="19D72651" w14:textId="77777777" w:rsidR="002724E9" w:rsidRDefault="002724E9">
            <w:pPr>
              <w:rPr>
                <w:lang w:eastAsia="en-US"/>
              </w:rPr>
            </w:pPr>
            <w:r>
              <w:rPr>
                <w:rFonts w:ascii="Arial" w:hAnsi="Arial" w:cs="Arial"/>
                <w:b/>
                <w:bCs/>
                <w:color w:val="FFFFFF"/>
                <w:sz w:val="20"/>
                <w:szCs w:val="20"/>
                <w:lang w:val="vi-VN"/>
              </w:rPr>
              <w:t>Thời gian</w:t>
            </w:r>
          </w:p>
        </w:tc>
        <w:tc>
          <w:tcPr>
            <w:tcW w:w="6804" w:type="dxa"/>
            <w:tcBorders>
              <w:top w:val="single" w:sz="4" w:space="0" w:color="0F4761"/>
              <w:left w:val="nil"/>
              <w:bottom w:val="single" w:sz="4" w:space="0" w:color="0F4761"/>
              <w:right w:val="single" w:sz="4" w:space="0" w:color="0F4761"/>
            </w:tcBorders>
            <w:shd w:val="clear" w:color="auto" w:fill="0F4761"/>
            <w:tcMar>
              <w:top w:w="80" w:type="dxa"/>
              <w:left w:w="108" w:type="dxa"/>
              <w:bottom w:w="80" w:type="dxa"/>
              <w:right w:w="108" w:type="dxa"/>
            </w:tcMar>
            <w:hideMark/>
          </w:tcPr>
          <w:p w14:paraId="6DE5B768" w14:textId="77777777" w:rsidR="002724E9" w:rsidRDefault="002724E9">
            <w:r>
              <w:rPr>
                <w:rFonts w:ascii="Arial" w:hAnsi="Arial" w:cs="Arial"/>
                <w:b/>
                <w:bCs/>
                <w:color w:val="FFFFFF"/>
                <w:sz w:val="20"/>
                <w:szCs w:val="20"/>
                <w:lang w:val="vi-VN"/>
              </w:rPr>
              <w:t>Học vấn và đào tạo chuyên môn</w:t>
            </w:r>
          </w:p>
        </w:tc>
      </w:tr>
      <w:tr w:rsidR="002724E9" w14:paraId="49FF1652"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1B2ABC51" w14:textId="77777777" w:rsidR="002724E9" w:rsidRDefault="002724E9">
            <w:r>
              <w:rPr>
                <w:rFonts w:ascii="Arial" w:hAnsi="Arial" w:cs="Arial"/>
                <w:color w:val="000000"/>
                <w:sz w:val="20"/>
                <w:szCs w:val="20"/>
                <w:lang w:val="vi-VN"/>
              </w:rPr>
              <w:t>09/2015 – 02/2017</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51872E11" w14:textId="77777777" w:rsidR="002724E9" w:rsidRDefault="002724E9">
            <w:r>
              <w:rPr>
                <w:rFonts w:ascii="Arial" w:hAnsi="Arial" w:cs="Arial"/>
                <w:color w:val="000000"/>
                <w:sz w:val="20"/>
                <w:szCs w:val="20"/>
                <w:lang w:val="vi-VN"/>
              </w:rPr>
              <w:t>Thạc sĩ Quản lý Dự án Chiến lược châu Âu (MSPME) – Đại học Heriot-Watt, Edinburgh, Vương quốc Anh; Politecnico di Milano, Milan, Ý; Đại học Umeå, Umeå, Thụy Điển (Học bổng Erasmus Mundus, Liên minh châu Âu)</w:t>
            </w:r>
          </w:p>
        </w:tc>
      </w:tr>
      <w:tr w:rsidR="002724E9" w14:paraId="62B01844"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5A0820F4" w14:textId="77777777" w:rsidR="002724E9" w:rsidRDefault="002724E9">
            <w:r>
              <w:rPr>
                <w:rFonts w:ascii="Arial" w:hAnsi="Arial" w:cs="Arial"/>
                <w:sz w:val="20"/>
                <w:szCs w:val="20"/>
                <w:lang w:val="vi-VN"/>
              </w:rPr>
              <w:t>01/2013 – 05/2013</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04E51054" w14:textId="77777777" w:rsidR="002724E9" w:rsidRDefault="002724E9">
            <w:r>
              <w:rPr>
                <w:rFonts w:ascii="Arial" w:hAnsi="Arial" w:cs="Arial"/>
                <w:sz w:val="20"/>
                <w:szCs w:val="20"/>
                <w:lang w:val="vi-VN"/>
              </w:rPr>
              <w:t>Chứng chỉ Chuyên sâu về Thiết kế Nội thất (bán thời gian), Học viện Mỹ thuật Nanyang, Singapore</w:t>
            </w:r>
          </w:p>
        </w:tc>
      </w:tr>
      <w:tr w:rsidR="002724E9" w14:paraId="606AF8E5"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189FD9EC" w14:textId="77777777" w:rsidR="002724E9" w:rsidRDefault="002724E9">
            <w:r>
              <w:rPr>
                <w:rFonts w:ascii="Arial" w:hAnsi="Arial" w:cs="Arial"/>
                <w:sz w:val="20"/>
                <w:szCs w:val="20"/>
                <w:lang w:val="vi-VN"/>
              </w:rPr>
              <w:t>06/2012 – 11/2012</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4777F7D1" w14:textId="77777777" w:rsidR="002724E9" w:rsidRDefault="002724E9">
            <w:r>
              <w:rPr>
                <w:rFonts w:ascii="Arial" w:hAnsi="Arial" w:cs="Arial"/>
                <w:sz w:val="20"/>
                <w:szCs w:val="20"/>
                <w:lang w:val="vi-VN"/>
              </w:rPr>
              <w:t>Chứng chỉ Thiết kế Nội thất (bán thời gian), Học viện Mỹ thuật Nanyang, Singapore</w:t>
            </w:r>
          </w:p>
        </w:tc>
      </w:tr>
      <w:tr w:rsidR="002724E9" w14:paraId="3E3CAE80"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02DB5F95" w14:textId="77777777" w:rsidR="002724E9" w:rsidRDefault="002724E9">
            <w:r>
              <w:rPr>
                <w:rFonts w:ascii="Arial" w:hAnsi="Arial" w:cs="Arial"/>
                <w:sz w:val="20"/>
                <w:szCs w:val="20"/>
                <w:lang w:val="vi-VN"/>
              </w:rPr>
              <w:t>08/2009 – 12/2009</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34EE8A4E" w14:textId="77777777" w:rsidR="002724E9" w:rsidRDefault="002724E9">
            <w:r>
              <w:rPr>
                <w:rFonts w:ascii="Arial" w:hAnsi="Arial" w:cs="Arial"/>
                <w:sz w:val="20"/>
                <w:szCs w:val="20"/>
                <w:lang w:val="vi-VN"/>
              </w:rPr>
              <w:t>Chương trình Trao đổi Sinh viên, Đại học Quốc gia Seoul, Seoul, Hàn Quốc</w:t>
            </w:r>
          </w:p>
        </w:tc>
      </w:tr>
      <w:tr w:rsidR="002724E9" w14:paraId="1DA57333"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38FF3F04" w14:textId="77777777" w:rsidR="002724E9" w:rsidRDefault="002724E9">
            <w:r>
              <w:rPr>
                <w:rFonts w:ascii="Arial" w:hAnsi="Arial" w:cs="Arial"/>
                <w:color w:val="000000"/>
                <w:sz w:val="20"/>
                <w:szCs w:val="20"/>
                <w:lang w:val="vi-VN"/>
              </w:rPr>
              <w:t>08/2007 – 07/2011</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3321401D" w14:textId="77777777" w:rsidR="002724E9" w:rsidRDefault="002724E9">
            <w:r>
              <w:rPr>
                <w:rFonts w:ascii="Arial" w:hAnsi="Arial" w:cs="Arial"/>
                <w:color w:val="000000"/>
                <w:sz w:val="20"/>
                <w:szCs w:val="20"/>
                <w:lang w:val="vi-VN"/>
              </w:rPr>
              <w:t>Cử nhân Khoa học ngành Quản lý Dự án và Quản lý Cơ sở Vật chất (Bằng Danh dự, Hạng Nhì Cao), Đại học Quốc gia Singapore, Singapore</w:t>
            </w:r>
          </w:p>
        </w:tc>
      </w:tr>
    </w:tbl>
    <w:p w14:paraId="195004A0" w14:textId="77777777" w:rsidR="002724E9" w:rsidRDefault="002724E9">
      <w:pPr>
        <w:rPr>
          <w:lang w:eastAsia="en-US"/>
        </w:rPr>
      </w:pPr>
    </w:p>
    <w:p w14:paraId="0B68E524" w14:textId="77777777" w:rsidR="002724E9" w:rsidRDefault="002724E9">
      <w:pPr>
        <w:rPr>
          <w:lang w:eastAsia="en-US"/>
        </w:rPr>
      </w:pPr>
      <w:r>
        <w:rPr>
          <w:rFonts w:ascii="Arial" w:hAnsi="Arial" w:cs="Arial"/>
          <w:b/>
          <w:bCs/>
          <w:sz w:val="22"/>
          <w:szCs w:val="22"/>
          <w:lang w:val="vi-VN"/>
        </w:rPr>
        <w:t>Kinh nghiệm làm việc</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4"/>
      </w:tblGrid>
      <w:tr w:rsidR="002724E9" w14:paraId="72D5974E" w14:textId="77777777">
        <w:tc>
          <w:tcPr>
            <w:tcW w:w="2263" w:type="dxa"/>
            <w:tcBorders>
              <w:top w:val="single" w:sz="4" w:space="0" w:color="0F4761"/>
              <w:left w:val="single" w:sz="4" w:space="0" w:color="0F4761"/>
              <w:bottom w:val="single" w:sz="4" w:space="0" w:color="0F4761"/>
              <w:right w:val="single" w:sz="4" w:space="0" w:color="0F4761"/>
            </w:tcBorders>
            <w:shd w:val="clear" w:color="auto" w:fill="0F4761"/>
            <w:tcMar>
              <w:top w:w="80" w:type="dxa"/>
              <w:left w:w="108" w:type="dxa"/>
              <w:bottom w:w="80" w:type="dxa"/>
              <w:right w:w="108" w:type="dxa"/>
            </w:tcMar>
            <w:hideMark/>
          </w:tcPr>
          <w:p w14:paraId="754688B1" w14:textId="77777777" w:rsidR="002724E9" w:rsidRDefault="002724E9">
            <w:pPr>
              <w:rPr>
                <w:lang w:eastAsia="en-US"/>
              </w:rPr>
            </w:pPr>
            <w:r>
              <w:rPr>
                <w:rFonts w:ascii="Arial" w:hAnsi="Arial" w:cs="Arial"/>
                <w:b/>
                <w:bCs/>
                <w:color w:val="FFFFFF"/>
                <w:sz w:val="20"/>
                <w:szCs w:val="20"/>
                <w:lang w:val="vi-VN"/>
              </w:rPr>
              <w:lastRenderedPageBreak/>
              <w:t>Thời gian</w:t>
            </w:r>
          </w:p>
        </w:tc>
        <w:tc>
          <w:tcPr>
            <w:tcW w:w="6804" w:type="dxa"/>
            <w:tcBorders>
              <w:top w:val="single" w:sz="4" w:space="0" w:color="0F4761"/>
              <w:left w:val="nil"/>
              <w:bottom w:val="single" w:sz="4" w:space="0" w:color="0F4761"/>
              <w:right w:val="single" w:sz="4" w:space="0" w:color="0F4761"/>
            </w:tcBorders>
            <w:shd w:val="clear" w:color="auto" w:fill="0F4761"/>
            <w:tcMar>
              <w:top w:w="80" w:type="dxa"/>
              <w:left w:w="108" w:type="dxa"/>
              <w:bottom w:w="80" w:type="dxa"/>
              <w:right w:w="108" w:type="dxa"/>
            </w:tcMar>
            <w:hideMark/>
          </w:tcPr>
          <w:p w14:paraId="2DF6DEFF" w14:textId="77777777" w:rsidR="002724E9" w:rsidRDefault="002724E9">
            <w:r>
              <w:rPr>
                <w:rFonts w:ascii="Arial" w:hAnsi="Arial" w:cs="Arial"/>
                <w:b/>
                <w:bCs/>
                <w:color w:val="FFFFFF"/>
                <w:sz w:val="20"/>
                <w:szCs w:val="20"/>
                <w:lang w:val="vi-VN"/>
              </w:rPr>
              <w:t>Vị trí và Tổ chức</w:t>
            </w:r>
          </w:p>
        </w:tc>
      </w:tr>
      <w:tr w:rsidR="002724E9" w14:paraId="4D7A875F"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071A6DCC" w14:textId="77777777" w:rsidR="002724E9" w:rsidRDefault="002724E9">
            <w:r>
              <w:rPr>
                <w:rFonts w:ascii="Arial" w:hAnsi="Arial" w:cs="Arial"/>
                <w:color w:val="000000"/>
                <w:sz w:val="20"/>
                <w:szCs w:val="20"/>
                <w:lang w:val="vi-VN"/>
              </w:rPr>
              <w:t>07/2025 – Hiện nay</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1BF2D24D" w14:textId="769D0CF3" w:rsidR="002724E9" w:rsidRDefault="000A418F">
            <w:r>
              <w:rPr>
                <w:rFonts w:ascii="Arial" w:hAnsi="Arial" w:cs="Arial"/>
                <w:color w:val="000000"/>
                <w:sz w:val="20"/>
                <w:szCs w:val="20"/>
              </w:rPr>
              <w:t>Quản lý</w:t>
            </w:r>
            <w:r w:rsidR="002724E9">
              <w:rPr>
                <w:rFonts w:ascii="Arial" w:hAnsi="Arial" w:cs="Arial"/>
                <w:color w:val="000000"/>
                <w:sz w:val="20"/>
                <w:szCs w:val="20"/>
                <w:lang w:val="vi-VN"/>
              </w:rPr>
              <w:t xml:space="preserve"> Cấp cao – Chi phí &amp; Hợp đồng, Keppel Land Việt Nam</w:t>
            </w:r>
          </w:p>
        </w:tc>
      </w:tr>
      <w:tr w:rsidR="002724E9" w14:paraId="17E068A5"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70A83893" w14:textId="77777777" w:rsidR="002724E9" w:rsidRDefault="002724E9">
            <w:r>
              <w:rPr>
                <w:rFonts w:ascii="Arial" w:hAnsi="Arial" w:cs="Arial"/>
                <w:color w:val="000000"/>
                <w:sz w:val="20"/>
                <w:szCs w:val="20"/>
                <w:lang w:val="vi-VN"/>
              </w:rPr>
              <w:t>09/2024 – 05/2025</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008F6348" w14:textId="56BC15E2" w:rsidR="002724E9" w:rsidRDefault="000A418F">
            <w:r>
              <w:rPr>
                <w:rFonts w:ascii="Arial" w:hAnsi="Arial" w:cs="Arial"/>
                <w:color w:val="000000"/>
                <w:sz w:val="20"/>
                <w:szCs w:val="20"/>
              </w:rPr>
              <w:t>Quản lý</w:t>
            </w:r>
            <w:r w:rsidR="002724E9">
              <w:rPr>
                <w:rFonts w:ascii="Arial" w:hAnsi="Arial" w:cs="Arial"/>
                <w:color w:val="000000"/>
                <w:sz w:val="20"/>
                <w:szCs w:val="20"/>
                <w:lang w:val="vi-VN"/>
              </w:rPr>
              <w:t xml:space="preserve"> Thương mại Cấp cao – Suntrust Holdings Inc., Manila, Philippines</w:t>
            </w:r>
          </w:p>
        </w:tc>
      </w:tr>
      <w:tr w:rsidR="002724E9" w14:paraId="543B2E78"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171B5138" w14:textId="77777777" w:rsidR="002724E9" w:rsidRDefault="002724E9">
            <w:r>
              <w:rPr>
                <w:rFonts w:ascii="Arial" w:hAnsi="Arial" w:cs="Arial"/>
                <w:sz w:val="20"/>
                <w:szCs w:val="20"/>
                <w:lang w:val="vi-VN"/>
              </w:rPr>
              <w:t>11/2022 – 04/2024</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0E079711" w14:textId="77777777" w:rsidR="002724E9" w:rsidRDefault="002724E9">
            <w:r>
              <w:rPr>
                <w:rFonts w:ascii="Arial" w:hAnsi="Arial" w:cs="Arial"/>
                <w:sz w:val="20"/>
                <w:szCs w:val="20"/>
                <w:lang w:val="vi-VN"/>
              </w:rPr>
              <w:t>Phó Giám đốc, Công ty TNHH Turner &amp; Townsend, Thành phố Hồ Chí Minh, Việt Nam</w:t>
            </w:r>
          </w:p>
        </w:tc>
      </w:tr>
      <w:tr w:rsidR="002724E9" w14:paraId="1C268695"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7D729821" w14:textId="77777777" w:rsidR="002724E9" w:rsidRDefault="002724E9">
            <w:r>
              <w:rPr>
                <w:rFonts w:ascii="Arial" w:hAnsi="Arial" w:cs="Arial"/>
                <w:color w:val="000000"/>
                <w:sz w:val="20"/>
                <w:szCs w:val="20"/>
                <w:lang w:val="vi-VN"/>
              </w:rPr>
              <w:t>01/2022 – 10/2022</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30432D1D" w14:textId="77777777" w:rsidR="002724E9" w:rsidRDefault="002724E9">
            <w:r>
              <w:rPr>
                <w:rFonts w:ascii="Arial" w:hAnsi="Arial" w:cs="Arial"/>
                <w:color w:val="000000"/>
                <w:sz w:val="20"/>
                <w:szCs w:val="20"/>
                <w:lang w:val="vi-VN"/>
              </w:rPr>
              <w:t>Quản lý Chi phí Cấp cao, Công ty TNHH Turner &amp; Townsend, Thành phố Hồ Chí Minh, Việt Nam</w:t>
            </w:r>
          </w:p>
        </w:tc>
      </w:tr>
      <w:tr w:rsidR="002724E9" w14:paraId="0CDCE780"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0D05BBD4" w14:textId="77777777" w:rsidR="002724E9" w:rsidRDefault="002724E9">
            <w:r>
              <w:rPr>
                <w:rFonts w:ascii="Arial" w:hAnsi="Arial" w:cs="Arial"/>
                <w:sz w:val="20"/>
                <w:szCs w:val="20"/>
                <w:lang w:val="vi-VN"/>
              </w:rPr>
              <w:t>07/2018 – 12/2021</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3003623F" w14:textId="77777777" w:rsidR="002724E9" w:rsidRDefault="002724E9">
            <w:r>
              <w:rPr>
                <w:rFonts w:ascii="Arial" w:hAnsi="Arial" w:cs="Arial"/>
                <w:sz w:val="20"/>
                <w:szCs w:val="20"/>
                <w:lang w:val="vi-VN"/>
              </w:rPr>
              <w:t>Quản lý Dự án – Thương mại, Công ty TNHH Phát triển Nam Hội An, Quảng Nam, Việt Nam</w:t>
            </w:r>
          </w:p>
        </w:tc>
      </w:tr>
      <w:tr w:rsidR="002724E9" w14:paraId="60849ABC"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11A9E076" w14:textId="77777777" w:rsidR="002724E9" w:rsidRDefault="002724E9">
            <w:r>
              <w:rPr>
                <w:rFonts w:ascii="Arial" w:hAnsi="Arial" w:cs="Arial"/>
                <w:color w:val="000000"/>
                <w:sz w:val="20"/>
                <w:szCs w:val="20"/>
                <w:lang w:val="vi-VN"/>
              </w:rPr>
              <w:t>02/2017 – 07/2018</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3D14C2DE" w14:textId="77777777" w:rsidR="002724E9" w:rsidRDefault="002724E9">
            <w:r>
              <w:rPr>
                <w:rFonts w:ascii="Arial" w:hAnsi="Arial" w:cs="Arial"/>
                <w:color w:val="000000"/>
                <w:sz w:val="20"/>
                <w:szCs w:val="20"/>
                <w:lang w:val="vi-VN"/>
              </w:rPr>
              <w:t>Trợ lý Quản lý Dự án – Thương mại, Công ty TNHH Phát triển Nam Hội An, Quảng Nam, Việt Nam</w:t>
            </w:r>
          </w:p>
        </w:tc>
      </w:tr>
      <w:tr w:rsidR="002724E9" w14:paraId="3DDE4420"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5A310133" w14:textId="77777777" w:rsidR="002724E9" w:rsidRDefault="002724E9">
            <w:r>
              <w:rPr>
                <w:rFonts w:ascii="Arial" w:hAnsi="Arial" w:cs="Arial"/>
                <w:sz w:val="20"/>
                <w:szCs w:val="20"/>
                <w:lang w:val="vi-VN"/>
              </w:rPr>
              <w:t>01/2016 – 02/2016</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2507F8BD" w14:textId="2C82EF26" w:rsidR="002724E9" w:rsidRDefault="002724E9">
            <w:r>
              <w:rPr>
                <w:rFonts w:ascii="Arial" w:hAnsi="Arial" w:cs="Arial"/>
                <w:sz w:val="20"/>
                <w:szCs w:val="20"/>
                <w:lang w:val="vi-VN"/>
              </w:rPr>
              <w:t>Tư vấn – Dự án Công nghiệp, Marks and Spencer plc, London, Vương quốc Anh</w:t>
            </w:r>
          </w:p>
        </w:tc>
      </w:tr>
      <w:tr w:rsidR="002724E9" w14:paraId="160B0117"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12E854D2" w14:textId="77777777" w:rsidR="002724E9" w:rsidRDefault="002724E9">
            <w:r>
              <w:rPr>
                <w:rFonts w:ascii="Arial" w:hAnsi="Arial" w:cs="Arial"/>
                <w:color w:val="000000"/>
                <w:sz w:val="20"/>
                <w:szCs w:val="20"/>
                <w:lang w:val="vi-VN"/>
              </w:rPr>
              <w:t>08/2013 – 08/2015</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760AC3EB" w14:textId="77777777" w:rsidR="002724E9" w:rsidRDefault="002724E9">
            <w:r>
              <w:rPr>
                <w:rFonts w:ascii="Arial" w:hAnsi="Arial" w:cs="Arial"/>
                <w:color w:val="000000"/>
                <w:sz w:val="20"/>
                <w:szCs w:val="20"/>
                <w:lang w:val="vi-VN"/>
              </w:rPr>
              <w:t>Kỹ sư Đo bóc Khối lượng Dự án, Tập đoàn Takenaka, Singapore</w:t>
            </w:r>
          </w:p>
        </w:tc>
      </w:tr>
      <w:tr w:rsidR="002724E9" w14:paraId="6B8E61DD"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3F35866E" w14:textId="77777777" w:rsidR="002724E9" w:rsidRDefault="002724E9">
            <w:r>
              <w:rPr>
                <w:rFonts w:ascii="Arial" w:hAnsi="Arial" w:cs="Arial"/>
                <w:sz w:val="20"/>
                <w:szCs w:val="20"/>
                <w:lang w:val="vi-VN"/>
              </w:rPr>
              <w:t>07/2011 – 08/2013</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0372F0D9" w14:textId="77777777" w:rsidR="002724E9" w:rsidRDefault="002724E9">
            <w:r>
              <w:rPr>
                <w:rFonts w:ascii="Arial" w:hAnsi="Arial" w:cs="Arial"/>
                <w:sz w:val="20"/>
                <w:szCs w:val="20"/>
                <w:lang w:val="vi-VN"/>
              </w:rPr>
              <w:t>Kỹ sư Đo bóc Khối lượng Tư vấn, Rider Levett Bucknall, Singapore</w:t>
            </w:r>
          </w:p>
        </w:tc>
      </w:tr>
    </w:tbl>
    <w:p w14:paraId="0638FAC6" w14:textId="77777777" w:rsidR="002724E9" w:rsidRDefault="002724E9">
      <w:pPr>
        <w:rPr>
          <w:lang w:eastAsia="en-US"/>
        </w:rPr>
      </w:pPr>
    </w:p>
    <w:p w14:paraId="2F981DBA" w14:textId="77777777" w:rsidR="002724E9" w:rsidRDefault="002724E9">
      <w:pPr>
        <w:rPr>
          <w:lang w:eastAsia="en-US"/>
        </w:rPr>
      </w:pPr>
      <w:r>
        <w:rPr>
          <w:rFonts w:ascii="Arial" w:hAnsi="Arial" w:cs="Arial"/>
          <w:b/>
          <w:bCs/>
          <w:sz w:val="22"/>
          <w:szCs w:val="22"/>
          <w:lang w:val="vi-VN"/>
        </w:rPr>
        <w:t>Hội viên chuyên môn</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4"/>
      </w:tblGrid>
      <w:tr w:rsidR="002724E9" w14:paraId="0A4C800A" w14:textId="77777777">
        <w:tc>
          <w:tcPr>
            <w:tcW w:w="2263" w:type="dxa"/>
            <w:tcBorders>
              <w:top w:val="single" w:sz="4" w:space="0" w:color="0F4761"/>
              <w:left w:val="single" w:sz="4" w:space="0" w:color="0F4761"/>
              <w:bottom w:val="single" w:sz="4" w:space="0" w:color="0F4761"/>
              <w:right w:val="single" w:sz="4" w:space="0" w:color="0F4761"/>
            </w:tcBorders>
            <w:shd w:val="clear" w:color="auto" w:fill="0F4761"/>
            <w:tcMar>
              <w:top w:w="80" w:type="dxa"/>
              <w:left w:w="108" w:type="dxa"/>
              <w:bottom w:w="80" w:type="dxa"/>
              <w:right w:w="108" w:type="dxa"/>
            </w:tcMar>
            <w:hideMark/>
          </w:tcPr>
          <w:p w14:paraId="4492B570" w14:textId="77777777" w:rsidR="002724E9" w:rsidRDefault="002724E9">
            <w:pPr>
              <w:rPr>
                <w:lang w:eastAsia="en-US"/>
              </w:rPr>
            </w:pPr>
            <w:r>
              <w:rPr>
                <w:rFonts w:ascii="Arial" w:hAnsi="Arial" w:cs="Arial"/>
                <w:b/>
                <w:bCs/>
                <w:color w:val="FFFFFF"/>
                <w:sz w:val="20"/>
                <w:szCs w:val="20"/>
                <w:lang w:val="vi-VN"/>
              </w:rPr>
              <w:t>Thời gian</w:t>
            </w:r>
          </w:p>
        </w:tc>
        <w:tc>
          <w:tcPr>
            <w:tcW w:w="6804" w:type="dxa"/>
            <w:tcBorders>
              <w:top w:val="single" w:sz="4" w:space="0" w:color="0F4761"/>
              <w:left w:val="nil"/>
              <w:bottom w:val="single" w:sz="4" w:space="0" w:color="0F4761"/>
              <w:right w:val="single" w:sz="4" w:space="0" w:color="0F4761"/>
            </w:tcBorders>
            <w:shd w:val="clear" w:color="auto" w:fill="0F4761"/>
            <w:tcMar>
              <w:top w:w="80" w:type="dxa"/>
              <w:left w:w="108" w:type="dxa"/>
              <w:bottom w:w="80" w:type="dxa"/>
              <w:right w:w="108" w:type="dxa"/>
            </w:tcMar>
            <w:hideMark/>
          </w:tcPr>
          <w:p w14:paraId="4B47531E" w14:textId="77777777" w:rsidR="002724E9" w:rsidRDefault="002724E9">
            <w:r>
              <w:rPr>
                <w:rFonts w:ascii="Arial" w:hAnsi="Arial" w:cs="Arial"/>
                <w:b/>
                <w:bCs/>
                <w:color w:val="FFFFFF"/>
                <w:sz w:val="20"/>
                <w:szCs w:val="20"/>
                <w:lang w:val="vi-VN"/>
              </w:rPr>
              <w:t>Tư cách hội viên và Tổ chức</w:t>
            </w:r>
          </w:p>
        </w:tc>
      </w:tr>
      <w:tr w:rsidR="002724E9" w14:paraId="7F6FA319"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33D8C6D1" w14:textId="77777777" w:rsidR="002724E9" w:rsidRDefault="002724E9">
            <w:r>
              <w:rPr>
                <w:rFonts w:ascii="Arial" w:hAnsi="Arial" w:cs="Arial"/>
                <w:color w:val="000000"/>
                <w:sz w:val="20"/>
                <w:szCs w:val="20"/>
                <w:lang w:val="vi-VN"/>
              </w:rPr>
              <w:t>03/2019 – Hiện nay</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1E5008D5" w14:textId="691C7104" w:rsidR="002724E9" w:rsidRDefault="002724E9">
            <w:r>
              <w:rPr>
                <w:rFonts w:ascii="Arial" w:hAnsi="Arial" w:cs="Arial"/>
                <w:color w:val="000000"/>
                <w:sz w:val="20"/>
                <w:szCs w:val="20"/>
                <w:lang w:val="vi-VN"/>
              </w:rPr>
              <w:t xml:space="preserve">Chuyên gia </w:t>
            </w:r>
            <w:r w:rsidR="000A418F">
              <w:rPr>
                <w:rFonts w:ascii="Arial" w:hAnsi="Arial" w:cs="Arial"/>
                <w:color w:val="000000"/>
                <w:sz w:val="20"/>
                <w:szCs w:val="20"/>
              </w:rPr>
              <w:t>Định giá</w:t>
            </w:r>
            <w:r>
              <w:rPr>
                <w:rFonts w:ascii="Arial" w:hAnsi="Arial" w:cs="Arial"/>
                <w:color w:val="000000"/>
                <w:sz w:val="20"/>
                <w:szCs w:val="20"/>
                <w:lang w:val="vi-VN"/>
              </w:rPr>
              <w:t xml:space="preserve"> (MRICS), Viện Khảo sát Hoàng gia Anh – đồng thời là Giám khảo được chứng nhận, cố vấn và huấn luyện viên cho các ứng viên RICS</w:t>
            </w:r>
          </w:p>
        </w:tc>
      </w:tr>
      <w:tr w:rsidR="002724E9" w14:paraId="3A9BF244"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78D10079" w14:textId="77777777" w:rsidR="002724E9" w:rsidRDefault="002724E9">
            <w:r>
              <w:rPr>
                <w:rFonts w:ascii="Arial" w:hAnsi="Arial" w:cs="Arial"/>
                <w:sz w:val="20"/>
                <w:szCs w:val="20"/>
                <w:lang w:val="vi-VN"/>
              </w:rPr>
              <w:t>12/2024 – Hiện nay</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050C0EAF" w14:textId="77777777" w:rsidR="002724E9" w:rsidRDefault="002724E9">
            <w:r>
              <w:rPr>
                <w:rFonts w:ascii="Arial" w:hAnsi="Arial" w:cs="Arial"/>
                <w:sz w:val="20"/>
                <w:szCs w:val="20"/>
                <w:lang w:val="vi-VN"/>
              </w:rPr>
              <w:t>Nhà Quản lý Hợp đồng được FIDIC chứng nhận (FCCM), Hiệp hội Quốc tế các Kỹ sư Tư vấn</w:t>
            </w:r>
          </w:p>
        </w:tc>
      </w:tr>
      <w:tr w:rsidR="002724E9" w14:paraId="1A8C4570"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0BA9F85E" w14:textId="77777777" w:rsidR="002724E9" w:rsidRDefault="002724E9">
            <w:r>
              <w:rPr>
                <w:rFonts w:ascii="Arial" w:hAnsi="Arial" w:cs="Arial"/>
                <w:color w:val="000000"/>
                <w:sz w:val="20"/>
                <w:szCs w:val="20"/>
                <w:lang w:val="vi-VN"/>
              </w:rPr>
              <w:t>06/2026 – Hiện nay</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12A9E393" w14:textId="77777777" w:rsidR="002724E9" w:rsidRDefault="002724E9">
            <w:r>
              <w:rPr>
                <w:rFonts w:ascii="Arial" w:hAnsi="Arial" w:cs="Arial"/>
                <w:color w:val="000000"/>
                <w:sz w:val="20"/>
                <w:szCs w:val="20"/>
                <w:lang w:val="vi-VN"/>
              </w:rPr>
              <w:t>Giảng viên được FIDIC chứng nhận (FCT), Hiệp hội Quốc tế các Kỹ sư Tư vấn</w:t>
            </w:r>
          </w:p>
        </w:tc>
      </w:tr>
    </w:tbl>
    <w:p w14:paraId="46CC8743" w14:textId="77777777" w:rsidR="002724E9" w:rsidRDefault="002724E9">
      <w:pPr>
        <w:rPr>
          <w:lang w:eastAsia="en-US"/>
        </w:rPr>
      </w:pPr>
    </w:p>
    <w:p w14:paraId="641D23A4" w14:textId="77777777" w:rsidR="002724E9" w:rsidRDefault="002724E9">
      <w:pPr>
        <w:rPr>
          <w:lang w:eastAsia="en-US"/>
        </w:rPr>
      </w:pPr>
      <w:r>
        <w:rPr>
          <w:rFonts w:ascii="Arial" w:hAnsi="Arial" w:cs="Arial"/>
          <w:b/>
          <w:bCs/>
          <w:sz w:val="22"/>
          <w:szCs w:val="22"/>
          <w:lang w:val="vi-VN"/>
        </w:rPr>
        <w:t>Danh hiệu và Giải thưởng</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4"/>
      </w:tblGrid>
      <w:tr w:rsidR="002724E9" w14:paraId="2E4EE97B" w14:textId="77777777">
        <w:tc>
          <w:tcPr>
            <w:tcW w:w="2263" w:type="dxa"/>
            <w:tcBorders>
              <w:top w:val="single" w:sz="4" w:space="0" w:color="0F4761"/>
              <w:left w:val="single" w:sz="4" w:space="0" w:color="0F4761"/>
              <w:bottom w:val="single" w:sz="4" w:space="0" w:color="0F4761"/>
              <w:right w:val="single" w:sz="4" w:space="0" w:color="0F4761"/>
            </w:tcBorders>
            <w:shd w:val="clear" w:color="auto" w:fill="0F4761"/>
            <w:tcMar>
              <w:top w:w="80" w:type="dxa"/>
              <w:left w:w="108" w:type="dxa"/>
              <w:bottom w:w="80" w:type="dxa"/>
              <w:right w:w="108" w:type="dxa"/>
            </w:tcMar>
            <w:hideMark/>
          </w:tcPr>
          <w:p w14:paraId="16C7CA22" w14:textId="77777777" w:rsidR="002724E9" w:rsidRDefault="002724E9">
            <w:pPr>
              <w:rPr>
                <w:lang w:eastAsia="en-US"/>
              </w:rPr>
            </w:pPr>
            <w:r>
              <w:rPr>
                <w:rFonts w:ascii="Arial" w:hAnsi="Arial" w:cs="Arial"/>
                <w:b/>
                <w:bCs/>
                <w:color w:val="FFFFFF"/>
                <w:sz w:val="20"/>
                <w:szCs w:val="20"/>
                <w:lang w:val="vi-VN"/>
              </w:rPr>
              <w:t>Năm</w:t>
            </w:r>
          </w:p>
        </w:tc>
        <w:tc>
          <w:tcPr>
            <w:tcW w:w="6804" w:type="dxa"/>
            <w:tcBorders>
              <w:top w:val="single" w:sz="4" w:space="0" w:color="0F4761"/>
              <w:left w:val="nil"/>
              <w:bottom w:val="single" w:sz="4" w:space="0" w:color="0F4761"/>
              <w:right w:val="single" w:sz="4" w:space="0" w:color="0F4761"/>
            </w:tcBorders>
            <w:shd w:val="clear" w:color="auto" w:fill="0F4761"/>
            <w:tcMar>
              <w:top w:w="80" w:type="dxa"/>
              <w:left w:w="108" w:type="dxa"/>
              <w:bottom w:w="80" w:type="dxa"/>
              <w:right w:w="108" w:type="dxa"/>
            </w:tcMar>
            <w:hideMark/>
          </w:tcPr>
          <w:p w14:paraId="09A2316D" w14:textId="77777777" w:rsidR="002724E9" w:rsidRDefault="002724E9">
            <w:r>
              <w:rPr>
                <w:rFonts w:ascii="Arial" w:hAnsi="Arial" w:cs="Arial"/>
                <w:b/>
                <w:bCs/>
                <w:color w:val="FFFFFF"/>
                <w:sz w:val="20"/>
                <w:szCs w:val="20"/>
                <w:lang w:val="vi-VN"/>
              </w:rPr>
              <w:t>Danh hiệu hoặc Giải thưởng</w:t>
            </w:r>
          </w:p>
        </w:tc>
      </w:tr>
      <w:tr w:rsidR="002724E9" w14:paraId="00D4667E"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245FE715" w14:textId="77777777" w:rsidR="002724E9" w:rsidRDefault="002724E9">
            <w:r>
              <w:rPr>
                <w:rFonts w:ascii="Arial" w:hAnsi="Arial" w:cs="Arial"/>
                <w:color w:val="000000"/>
                <w:sz w:val="20"/>
                <w:szCs w:val="20"/>
                <w:lang w:val="vi-VN"/>
              </w:rPr>
              <w:t>2015</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0E30CA7A" w14:textId="77777777" w:rsidR="002724E9" w:rsidRDefault="002724E9">
            <w:r>
              <w:rPr>
                <w:rFonts w:ascii="Arial" w:hAnsi="Arial" w:cs="Arial"/>
                <w:color w:val="000000"/>
                <w:sz w:val="20"/>
                <w:szCs w:val="20"/>
                <w:lang w:val="vi-VN"/>
              </w:rPr>
              <w:t>Giải thưởng Đề xuất Cải tiến Xuất sắc nhất, Tập đoàn Takenaka, Singapore</w:t>
            </w:r>
          </w:p>
        </w:tc>
      </w:tr>
      <w:tr w:rsidR="002724E9" w14:paraId="2152D3B9" w14:textId="77777777">
        <w:tc>
          <w:tcPr>
            <w:tcW w:w="2263" w:type="dxa"/>
            <w:tcBorders>
              <w:top w:val="nil"/>
              <w:left w:val="single" w:sz="4" w:space="0" w:color="BFBFBF"/>
              <w:bottom w:val="single" w:sz="4" w:space="0" w:color="BFBFBF"/>
              <w:right w:val="single" w:sz="4" w:space="0" w:color="BFBFBF"/>
            </w:tcBorders>
            <w:tcMar>
              <w:top w:w="80" w:type="dxa"/>
              <w:left w:w="108" w:type="dxa"/>
              <w:bottom w:w="80" w:type="dxa"/>
              <w:right w:w="108" w:type="dxa"/>
            </w:tcMar>
            <w:hideMark/>
          </w:tcPr>
          <w:p w14:paraId="6F6C9DC7" w14:textId="77777777" w:rsidR="002724E9" w:rsidRDefault="002724E9">
            <w:r>
              <w:rPr>
                <w:rFonts w:ascii="Arial" w:hAnsi="Arial" w:cs="Arial"/>
                <w:sz w:val="20"/>
                <w:szCs w:val="20"/>
                <w:lang w:val="vi-VN"/>
              </w:rPr>
              <w:t>2015</w:t>
            </w:r>
          </w:p>
        </w:tc>
        <w:tc>
          <w:tcPr>
            <w:tcW w:w="6804" w:type="dxa"/>
            <w:tcBorders>
              <w:top w:val="nil"/>
              <w:left w:val="nil"/>
              <w:bottom w:val="single" w:sz="4" w:space="0" w:color="BFBFBF"/>
              <w:right w:val="single" w:sz="4" w:space="0" w:color="BFBFBF"/>
            </w:tcBorders>
            <w:tcMar>
              <w:top w:w="80" w:type="dxa"/>
              <w:left w:w="108" w:type="dxa"/>
              <w:bottom w:w="80" w:type="dxa"/>
              <w:right w:w="108" w:type="dxa"/>
            </w:tcMar>
            <w:hideMark/>
          </w:tcPr>
          <w:p w14:paraId="34EDC95D" w14:textId="77777777" w:rsidR="002724E9" w:rsidRDefault="002724E9">
            <w:r>
              <w:rPr>
                <w:rFonts w:ascii="Arial" w:hAnsi="Arial" w:cs="Arial"/>
                <w:sz w:val="20"/>
                <w:szCs w:val="20"/>
                <w:lang w:val="vi-VN"/>
              </w:rPr>
              <w:t>Giải thưởng Nhân viên Gương mẫu, Tập đoàn Takenaka, Singapore</w:t>
            </w:r>
          </w:p>
        </w:tc>
      </w:tr>
      <w:tr w:rsidR="002724E9" w14:paraId="5C5D9283" w14:textId="77777777">
        <w:tc>
          <w:tcPr>
            <w:tcW w:w="2263" w:type="dxa"/>
            <w:tcBorders>
              <w:top w:val="nil"/>
              <w:left w:val="single" w:sz="4" w:space="0" w:color="BFBFBF"/>
              <w:bottom w:val="single" w:sz="4" w:space="0" w:color="BFBFBF"/>
              <w:right w:val="single" w:sz="4" w:space="0" w:color="BFBFBF"/>
            </w:tcBorders>
            <w:shd w:val="clear" w:color="auto" w:fill="F2F6F9"/>
            <w:tcMar>
              <w:top w:w="80" w:type="dxa"/>
              <w:left w:w="108" w:type="dxa"/>
              <w:bottom w:w="80" w:type="dxa"/>
              <w:right w:w="108" w:type="dxa"/>
            </w:tcMar>
            <w:hideMark/>
          </w:tcPr>
          <w:p w14:paraId="01911902" w14:textId="77777777" w:rsidR="002724E9" w:rsidRDefault="002724E9">
            <w:r>
              <w:rPr>
                <w:rFonts w:ascii="Arial" w:hAnsi="Arial" w:cs="Arial"/>
                <w:color w:val="000000"/>
                <w:sz w:val="20"/>
                <w:szCs w:val="20"/>
                <w:lang w:val="vi-VN"/>
              </w:rPr>
              <w:t>2015 – 2017</w:t>
            </w:r>
          </w:p>
        </w:tc>
        <w:tc>
          <w:tcPr>
            <w:tcW w:w="6804" w:type="dxa"/>
            <w:tcBorders>
              <w:top w:val="nil"/>
              <w:left w:val="nil"/>
              <w:bottom w:val="single" w:sz="4" w:space="0" w:color="BFBFBF"/>
              <w:right w:val="single" w:sz="4" w:space="0" w:color="BFBFBF"/>
            </w:tcBorders>
            <w:shd w:val="clear" w:color="auto" w:fill="F2F6F9"/>
            <w:tcMar>
              <w:top w:w="80" w:type="dxa"/>
              <w:left w:w="108" w:type="dxa"/>
              <w:bottom w:w="80" w:type="dxa"/>
              <w:right w:w="108" w:type="dxa"/>
            </w:tcMar>
            <w:hideMark/>
          </w:tcPr>
          <w:p w14:paraId="36790911" w14:textId="77777777" w:rsidR="002724E9" w:rsidRDefault="002724E9">
            <w:r>
              <w:rPr>
                <w:rFonts w:ascii="Arial" w:hAnsi="Arial" w:cs="Arial"/>
                <w:color w:val="000000"/>
                <w:sz w:val="20"/>
                <w:szCs w:val="20"/>
                <w:lang w:val="vi-VN"/>
              </w:rPr>
              <w:t>Học bổng Erasmus+ Erasmus Mundus, Liên minh châu Âu (chương trình MSPME)</w:t>
            </w:r>
          </w:p>
        </w:tc>
      </w:tr>
    </w:tbl>
    <w:p w14:paraId="57FB2C40" w14:textId="77777777" w:rsidR="002724E9" w:rsidRDefault="002724E9">
      <w:pPr>
        <w:rPr>
          <w:lang w:eastAsia="en-US"/>
        </w:rPr>
      </w:pPr>
    </w:p>
    <w:p w14:paraId="7C955711" w14:textId="77777777" w:rsidR="00D73B20" w:rsidRPr="00F937D8" w:rsidRDefault="00D73B20">
      <w:pPr>
        <w:rPr>
          <w:rFonts w:ascii="Arial" w:hAnsi="Arial" w:cs="Arial"/>
          <w:b/>
          <w:bCs/>
          <w:sz w:val="22"/>
          <w:szCs w:val="22"/>
          <w:lang w:val="en-SG"/>
        </w:rPr>
      </w:pPr>
    </w:p>
    <w:sectPr w:rsidR="00D73B20" w:rsidRPr="00F937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7FA06" w14:textId="77777777" w:rsidR="00F80732" w:rsidRDefault="00F80732" w:rsidP="0071338A">
      <w:pPr>
        <w:spacing w:after="0" w:line="240" w:lineRule="auto"/>
      </w:pPr>
      <w:r>
        <w:separator/>
      </w:r>
    </w:p>
  </w:endnote>
  <w:endnote w:type="continuationSeparator" w:id="0">
    <w:p w14:paraId="5F7BE1E5" w14:textId="77777777" w:rsidR="00F80732" w:rsidRDefault="00F80732" w:rsidP="0071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95420" w14:textId="77777777" w:rsidR="00F80732" w:rsidRDefault="00F80732" w:rsidP="0071338A">
      <w:pPr>
        <w:spacing w:after="0" w:line="240" w:lineRule="auto"/>
      </w:pPr>
      <w:r>
        <w:separator/>
      </w:r>
    </w:p>
  </w:footnote>
  <w:footnote w:type="continuationSeparator" w:id="0">
    <w:p w14:paraId="22012761" w14:textId="77777777" w:rsidR="00F80732" w:rsidRDefault="00F80732" w:rsidP="00713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791BC3"/>
    <w:multiLevelType w:val="hybridMultilevel"/>
    <w:tmpl w:val="D8304BD2"/>
    <w:lvl w:ilvl="0" w:tplc="04090005">
      <w:start w:val="1"/>
      <w:numFmt w:val="bullet"/>
      <w:lvlText w:val=""/>
      <w:lvlJc w:val="left"/>
      <w:pPr>
        <w:ind w:left="1080" w:hanging="720"/>
      </w:pPr>
      <w:rPr>
        <w:rFonts w:ascii="Wingdings" w:hAnsi="Wingding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6D"/>
    <w:rsid w:val="00022F7B"/>
    <w:rsid w:val="00037B76"/>
    <w:rsid w:val="00041FB1"/>
    <w:rsid w:val="00054F77"/>
    <w:rsid w:val="00075974"/>
    <w:rsid w:val="00077D28"/>
    <w:rsid w:val="00084EA8"/>
    <w:rsid w:val="00095C26"/>
    <w:rsid w:val="0009670D"/>
    <w:rsid w:val="000A418F"/>
    <w:rsid w:val="000D0883"/>
    <w:rsid w:val="000D166F"/>
    <w:rsid w:val="00114583"/>
    <w:rsid w:val="00123DEF"/>
    <w:rsid w:val="001345CA"/>
    <w:rsid w:val="001359FB"/>
    <w:rsid w:val="0015290C"/>
    <w:rsid w:val="00163836"/>
    <w:rsid w:val="00170FAC"/>
    <w:rsid w:val="00176117"/>
    <w:rsid w:val="001A7C82"/>
    <w:rsid w:val="001B5DFB"/>
    <w:rsid w:val="001C2D46"/>
    <w:rsid w:val="001C5151"/>
    <w:rsid w:val="001D66D8"/>
    <w:rsid w:val="001F4CD4"/>
    <w:rsid w:val="001F5A7D"/>
    <w:rsid w:val="002158C2"/>
    <w:rsid w:val="002319E0"/>
    <w:rsid w:val="00232CE1"/>
    <w:rsid w:val="00260ADF"/>
    <w:rsid w:val="002724E9"/>
    <w:rsid w:val="00293B53"/>
    <w:rsid w:val="002D368C"/>
    <w:rsid w:val="0030225F"/>
    <w:rsid w:val="00305176"/>
    <w:rsid w:val="0031452C"/>
    <w:rsid w:val="00366A6D"/>
    <w:rsid w:val="00374FDE"/>
    <w:rsid w:val="003A06A2"/>
    <w:rsid w:val="003B1DE0"/>
    <w:rsid w:val="003D6290"/>
    <w:rsid w:val="003F2EE3"/>
    <w:rsid w:val="00410AE9"/>
    <w:rsid w:val="004225F7"/>
    <w:rsid w:val="0042641A"/>
    <w:rsid w:val="004327D6"/>
    <w:rsid w:val="00433D03"/>
    <w:rsid w:val="00447878"/>
    <w:rsid w:val="00467BA3"/>
    <w:rsid w:val="004D6395"/>
    <w:rsid w:val="00521620"/>
    <w:rsid w:val="0053299E"/>
    <w:rsid w:val="00545A5D"/>
    <w:rsid w:val="00546282"/>
    <w:rsid w:val="00575887"/>
    <w:rsid w:val="0059051D"/>
    <w:rsid w:val="005A12CD"/>
    <w:rsid w:val="005D7054"/>
    <w:rsid w:val="005E30CA"/>
    <w:rsid w:val="005E507E"/>
    <w:rsid w:val="005F5A2B"/>
    <w:rsid w:val="00621022"/>
    <w:rsid w:val="006403E7"/>
    <w:rsid w:val="0064394D"/>
    <w:rsid w:val="00651535"/>
    <w:rsid w:val="006963FE"/>
    <w:rsid w:val="00711037"/>
    <w:rsid w:val="0071338A"/>
    <w:rsid w:val="0071386C"/>
    <w:rsid w:val="007174FB"/>
    <w:rsid w:val="00745490"/>
    <w:rsid w:val="0075240F"/>
    <w:rsid w:val="007646B8"/>
    <w:rsid w:val="007822AC"/>
    <w:rsid w:val="007B723F"/>
    <w:rsid w:val="007C5E9A"/>
    <w:rsid w:val="007D61DC"/>
    <w:rsid w:val="007E1403"/>
    <w:rsid w:val="0080406B"/>
    <w:rsid w:val="00822D2D"/>
    <w:rsid w:val="00855973"/>
    <w:rsid w:val="00870DE5"/>
    <w:rsid w:val="00877A66"/>
    <w:rsid w:val="008B2E4A"/>
    <w:rsid w:val="008E41B0"/>
    <w:rsid w:val="008F7069"/>
    <w:rsid w:val="0090389A"/>
    <w:rsid w:val="00911943"/>
    <w:rsid w:val="00945F6F"/>
    <w:rsid w:val="009602B0"/>
    <w:rsid w:val="009605F0"/>
    <w:rsid w:val="0098069D"/>
    <w:rsid w:val="00985D22"/>
    <w:rsid w:val="00990656"/>
    <w:rsid w:val="0099291A"/>
    <w:rsid w:val="009B3143"/>
    <w:rsid w:val="009B53A5"/>
    <w:rsid w:val="00A10A6E"/>
    <w:rsid w:val="00A238AE"/>
    <w:rsid w:val="00A26D4D"/>
    <w:rsid w:val="00A4742D"/>
    <w:rsid w:val="00A5138D"/>
    <w:rsid w:val="00A66B1C"/>
    <w:rsid w:val="00A9058F"/>
    <w:rsid w:val="00AA15AB"/>
    <w:rsid w:val="00AB1551"/>
    <w:rsid w:val="00AB2FA0"/>
    <w:rsid w:val="00AB6AD3"/>
    <w:rsid w:val="00AF10B5"/>
    <w:rsid w:val="00B1320E"/>
    <w:rsid w:val="00B24728"/>
    <w:rsid w:val="00B92849"/>
    <w:rsid w:val="00BA35F0"/>
    <w:rsid w:val="00BC4D0B"/>
    <w:rsid w:val="00BF0961"/>
    <w:rsid w:val="00C01717"/>
    <w:rsid w:val="00C071B5"/>
    <w:rsid w:val="00C112B4"/>
    <w:rsid w:val="00C2770A"/>
    <w:rsid w:val="00C53C9A"/>
    <w:rsid w:val="00C75536"/>
    <w:rsid w:val="00C83747"/>
    <w:rsid w:val="00C93371"/>
    <w:rsid w:val="00CA2EE8"/>
    <w:rsid w:val="00D02E9B"/>
    <w:rsid w:val="00D0406B"/>
    <w:rsid w:val="00D15633"/>
    <w:rsid w:val="00D27261"/>
    <w:rsid w:val="00D41719"/>
    <w:rsid w:val="00D73B20"/>
    <w:rsid w:val="00D779E6"/>
    <w:rsid w:val="00D825D9"/>
    <w:rsid w:val="00D87E9D"/>
    <w:rsid w:val="00DA41C1"/>
    <w:rsid w:val="00DB52ED"/>
    <w:rsid w:val="00DC2B27"/>
    <w:rsid w:val="00DC6F28"/>
    <w:rsid w:val="00DE2ACF"/>
    <w:rsid w:val="00DE5BE3"/>
    <w:rsid w:val="00DF4EE2"/>
    <w:rsid w:val="00E31D19"/>
    <w:rsid w:val="00E47577"/>
    <w:rsid w:val="00E57E83"/>
    <w:rsid w:val="00EB07F5"/>
    <w:rsid w:val="00EC5A5C"/>
    <w:rsid w:val="00F041D7"/>
    <w:rsid w:val="00F173F5"/>
    <w:rsid w:val="00F31974"/>
    <w:rsid w:val="00F76C55"/>
    <w:rsid w:val="00F80732"/>
    <w:rsid w:val="00F90DEB"/>
    <w:rsid w:val="00F937D8"/>
    <w:rsid w:val="00FA6786"/>
    <w:rsid w:val="00FF0A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A4612"/>
  <w15:chartTrackingRefBased/>
  <w15:docId w15:val="{A21471AD-CAA0-468C-89D7-9ADAABF1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6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6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A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A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A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A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6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A6D"/>
    <w:rPr>
      <w:rFonts w:eastAsiaTheme="majorEastAsia" w:cstheme="majorBidi"/>
      <w:color w:val="272727" w:themeColor="text1" w:themeTint="D8"/>
    </w:rPr>
  </w:style>
  <w:style w:type="paragraph" w:styleId="Title">
    <w:name w:val="Title"/>
    <w:basedOn w:val="Normal"/>
    <w:next w:val="Normal"/>
    <w:link w:val="TitleChar"/>
    <w:uiPriority w:val="10"/>
    <w:qFormat/>
    <w:rsid w:val="0036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A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A6D"/>
    <w:pPr>
      <w:spacing w:before="160"/>
      <w:jc w:val="center"/>
    </w:pPr>
    <w:rPr>
      <w:i/>
      <w:iCs/>
      <w:color w:val="404040" w:themeColor="text1" w:themeTint="BF"/>
    </w:rPr>
  </w:style>
  <w:style w:type="character" w:customStyle="1" w:styleId="QuoteChar">
    <w:name w:val="Quote Char"/>
    <w:basedOn w:val="DefaultParagraphFont"/>
    <w:link w:val="Quote"/>
    <w:uiPriority w:val="29"/>
    <w:rsid w:val="00366A6D"/>
    <w:rPr>
      <w:i/>
      <w:iCs/>
      <w:color w:val="404040" w:themeColor="text1" w:themeTint="BF"/>
    </w:rPr>
  </w:style>
  <w:style w:type="paragraph" w:styleId="ListParagraph">
    <w:name w:val="List Paragraph"/>
    <w:basedOn w:val="Normal"/>
    <w:uiPriority w:val="34"/>
    <w:qFormat/>
    <w:rsid w:val="00366A6D"/>
    <w:pPr>
      <w:ind w:left="720"/>
      <w:contextualSpacing/>
    </w:pPr>
  </w:style>
  <w:style w:type="character" w:styleId="IntenseEmphasis">
    <w:name w:val="Intense Emphasis"/>
    <w:basedOn w:val="DefaultParagraphFont"/>
    <w:uiPriority w:val="21"/>
    <w:qFormat/>
    <w:rsid w:val="00366A6D"/>
    <w:rPr>
      <w:i/>
      <w:iCs/>
      <w:color w:val="0F4761" w:themeColor="accent1" w:themeShade="BF"/>
    </w:rPr>
  </w:style>
  <w:style w:type="paragraph" w:styleId="IntenseQuote">
    <w:name w:val="Intense Quote"/>
    <w:basedOn w:val="Normal"/>
    <w:next w:val="Normal"/>
    <w:link w:val="IntenseQuoteChar"/>
    <w:uiPriority w:val="30"/>
    <w:qFormat/>
    <w:rsid w:val="00366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A6D"/>
    <w:rPr>
      <w:i/>
      <w:iCs/>
      <w:color w:val="0F4761" w:themeColor="accent1" w:themeShade="BF"/>
    </w:rPr>
  </w:style>
  <w:style w:type="character" w:styleId="IntenseReference">
    <w:name w:val="Intense Reference"/>
    <w:basedOn w:val="DefaultParagraphFont"/>
    <w:uiPriority w:val="32"/>
    <w:qFormat/>
    <w:rsid w:val="00366A6D"/>
    <w:rPr>
      <w:b/>
      <w:bCs/>
      <w:smallCaps/>
      <w:color w:val="0F4761" w:themeColor="accent1" w:themeShade="BF"/>
      <w:spacing w:val="5"/>
    </w:rPr>
  </w:style>
  <w:style w:type="paragraph" w:styleId="Header">
    <w:name w:val="header"/>
    <w:basedOn w:val="Normal"/>
    <w:link w:val="HeaderChar"/>
    <w:uiPriority w:val="99"/>
    <w:unhideWhenUsed/>
    <w:rsid w:val="00713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38A"/>
  </w:style>
  <w:style w:type="paragraph" w:styleId="Footer">
    <w:name w:val="footer"/>
    <w:basedOn w:val="Normal"/>
    <w:link w:val="FooterChar"/>
    <w:uiPriority w:val="99"/>
    <w:unhideWhenUsed/>
    <w:rsid w:val="00713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38A"/>
  </w:style>
  <w:style w:type="character" w:styleId="Hyperlink">
    <w:name w:val="Hyperlink"/>
    <w:basedOn w:val="DefaultParagraphFont"/>
    <w:uiPriority w:val="99"/>
    <w:unhideWhenUsed/>
    <w:rsid w:val="00DB52ED"/>
    <w:rPr>
      <w:color w:val="467886" w:themeColor="hyperlink"/>
      <w:u w:val="single"/>
    </w:rPr>
  </w:style>
  <w:style w:type="character" w:customStyle="1" w:styleId="UnresolvedMention">
    <w:name w:val="Unresolved Mention"/>
    <w:basedOn w:val="DefaultParagraphFont"/>
    <w:uiPriority w:val="99"/>
    <w:semiHidden/>
    <w:unhideWhenUsed/>
    <w:rsid w:val="007822AC"/>
    <w:rPr>
      <w:color w:val="605E5C"/>
      <w:shd w:val="clear" w:color="auto" w:fill="E1DFDD"/>
    </w:rPr>
  </w:style>
  <w:style w:type="table" w:styleId="TableGrid">
    <w:name w:val="Table Grid"/>
    <w:basedOn w:val="TableNormal"/>
    <w:uiPriority w:val="39"/>
    <w:rsid w:val="00A513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30225F"/>
    <w:rPr>
      <w:b/>
      <w:bCs/>
      <w:i/>
      <w:iCs/>
      <w:spacing w:val="5"/>
    </w:rPr>
  </w:style>
  <w:style w:type="paragraph" w:styleId="Caption">
    <w:name w:val="caption"/>
    <w:basedOn w:val="Normal"/>
    <w:next w:val="Normal"/>
    <w:uiPriority w:val="35"/>
    <w:semiHidden/>
    <w:unhideWhenUsed/>
    <w:qFormat/>
    <w:rsid w:val="0030225F"/>
    <w:pPr>
      <w:spacing w:after="200" w:line="240" w:lineRule="auto"/>
    </w:pPr>
    <w:rPr>
      <w:i/>
      <w:iCs/>
      <w:color w:val="0E2841" w:themeColor="text2"/>
      <w:sz w:val="18"/>
      <w:szCs w:val="18"/>
    </w:rPr>
  </w:style>
  <w:style w:type="character" w:styleId="Emphasis">
    <w:name w:val="Emphasis"/>
    <w:basedOn w:val="DefaultParagraphFont"/>
    <w:uiPriority w:val="20"/>
    <w:qFormat/>
    <w:rsid w:val="0030225F"/>
    <w:rPr>
      <w:i/>
      <w:iCs/>
    </w:rPr>
  </w:style>
  <w:style w:type="paragraph" w:styleId="NoSpacing">
    <w:name w:val="No Spacing"/>
    <w:uiPriority w:val="1"/>
    <w:qFormat/>
    <w:rsid w:val="0030225F"/>
    <w:pPr>
      <w:spacing w:after="0" w:line="240" w:lineRule="auto"/>
    </w:pPr>
  </w:style>
  <w:style w:type="character" w:styleId="Strong">
    <w:name w:val="Strong"/>
    <w:basedOn w:val="DefaultParagraphFont"/>
    <w:uiPriority w:val="22"/>
    <w:qFormat/>
    <w:rsid w:val="0030225F"/>
    <w:rPr>
      <w:b/>
      <w:bCs/>
    </w:rPr>
  </w:style>
  <w:style w:type="character" w:styleId="SubtleEmphasis">
    <w:name w:val="Subtle Emphasis"/>
    <w:basedOn w:val="DefaultParagraphFont"/>
    <w:uiPriority w:val="19"/>
    <w:qFormat/>
    <w:rsid w:val="0030225F"/>
    <w:rPr>
      <w:i/>
      <w:iCs/>
      <w:color w:val="404040" w:themeColor="text1" w:themeTint="BF"/>
    </w:rPr>
  </w:style>
  <w:style w:type="character" w:styleId="SubtleReference">
    <w:name w:val="Subtle Reference"/>
    <w:basedOn w:val="DefaultParagraphFont"/>
    <w:uiPriority w:val="31"/>
    <w:qFormat/>
    <w:rsid w:val="0030225F"/>
    <w:rPr>
      <w:smallCaps/>
      <w:color w:val="5A5A5A" w:themeColor="text1" w:themeTint="A5"/>
    </w:rPr>
  </w:style>
  <w:style w:type="paragraph" w:styleId="TOCHeading">
    <w:name w:val="TOC Heading"/>
    <w:basedOn w:val="Heading1"/>
    <w:next w:val="Normal"/>
    <w:uiPriority w:val="39"/>
    <w:semiHidden/>
    <w:unhideWhenUsed/>
    <w:qFormat/>
    <w:rsid w:val="0030225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Pham</dc:creator>
  <cp:keywords/>
  <dc:description/>
  <cp:lastModifiedBy>Kieu Lam Thi Bao</cp:lastModifiedBy>
  <cp:revision>3</cp:revision>
  <dcterms:created xsi:type="dcterms:W3CDTF">2026-09-10T02:28:00Z</dcterms:created>
  <dcterms:modified xsi:type="dcterms:W3CDTF">2026-09-10T02:29:00Z</dcterms:modified>
</cp:coreProperties>
</file>